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392" w:rsidRPr="00977392" w:rsidRDefault="00977392" w:rsidP="00977392">
      <w:pPr>
        <w:jc w:val="center"/>
        <w:rPr>
          <w:rFonts w:ascii="Arial" w:hAnsi="Arial" w:cs="Arial"/>
          <w:b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b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b/>
        </w:rPr>
      </w:pPr>
    </w:p>
    <w:p w:rsidR="00C661DB" w:rsidRPr="00977392" w:rsidRDefault="00977392" w:rsidP="00977392">
      <w:pPr>
        <w:jc w:val="center"/>
        <w:rPr>
          <w:rFonts w:ascii="Arial" w:hAnsi="Arial" w:cs="Arial"/>
          <w:b/>
        </w:rPr>
      </w:pPr>
      <w:r w:rsidRPr="00977392">
        <w:rPr>
          <w:rFonts w:ascii="Arial" w:hAnsi="Arial" w:cs="Arial"/>
          <w:b/>
        </w:rPr>
        <w:t>Florida International University</w:t>
      </w:r>
    </w:p>
    <w:p w:rsidR="00977392" w:rsidRPr="00977392" w:rsidRDefault="00977392" w:rsidP="00977392">
      <w:pPr>
        <w:jc w:val="center"/>
        <w:rPr>
          <w:rFonts w:ascii="Arial" w:hAnsi="Arial" w:cs="Arial"/>
          <w:b/>
        </w:rPr>
      </w:pPr>
      <w:r w:rsidRPr="00977392">
        <w:rPr>
          <w:rFonts w:ascii="Arial" w:hAnsi="Arial" w:cs="Arial"/>
          <w:b/>
        </w:rPr>
        <w:t>School of Computing and Information Science</w:t>
      </w:r>
    </w:p>
    <w:p w:rsidR="00977392" w:rsidRPr="00977392" w:rsidRDefault="00977392" w:rsidP="00977392">
      <w:pPr>
        <w:jc w:val="center"/>
        <w:rPr>
          <w:rFonts w:ascii="Arial" w:hAnsi="Arial" w:cs="Arial"/>
        </w:rPr>
      </w:pPr>
    </w:p>
    <w:p w:rsidR="00977392" w:rsidRPr="00977392" w:rsidRDefault="00977392" w:rsidP="00977392">
      <w:pPr>
        <w:jc w:val="center"/>
        <w:rPr>
          <w:rFonts w:ascii="Arial" w:hAnsi="Arial" w:cs="Arial"/>
        </w:rPr>
      </w:pPr>
    </w:p>
    <w:p w:rsidR="00977392" w:rsidRPr="00977392" w:rsidRDefault="00977392" w:rsidP="00977392">
      <w:pPr>
        <w:rPr>
          <w:rFonts w:ascii="Arial" w:hAnsi="Arial" w:cs="Arial"/>
          <w:sz w:val="40"/>
          <w:szCs w:val="40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sz w:val="40"/>
          <w:szCs w:val="40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sz w:val="60"/>
          <w:szCs w:val="60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sz w:val="60"/>
          <w:szCs w:val="60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sz w:val="60"/>
          <w:szCs w:val="60"/>
        </w:rPr>
      </w:pPr>
      <w:bookmarkStart w:id="0" w:name="_GoBack"/>
      <w:bookmarkEnd w:id="0"/>
    </w:p>
    <w:p w:rsidR="00977392" w:rsidRPr="00977392" w:rsidRDefault="00977392" w:rsidP="00977392">
      <w:pPr>
        <w:jc w:val="center"/>
        <w:rPr>
          <w:rFonts w:ascii="Arial" w:hAnsi="Arial" w:cs="Arial"/>
          <w:b/>
          <w:sz w:val="80"/>
          <w:szCs w:val="80"/>
        </w:rPr>
      </w:pPr>
      <w:r w:rsidRPr="00977392">
        <w:rPr>
          <w:rFonts w:ascii="Arial" w:hAnsi="Arial" w:cs="Arial"/>
          <w:b/>
          <w:sz w:val="80"/>
          <w:szCs w:val="80"/>
        </w:rPr>
        <w:t>User Manual</w:t>
      </w:r>
    </w:p>
    <w:p w:rsidR="00977392" w:rsidRPr="00977392" w:rsidRDefault="00977392" w:rsidP="00977392">
      <w:pPr>
        <w:jc w:val="center"/>
        <w:rPr>
          <w:rFonts w:ascii="Arial" w:hAnsi="Arial" w:cs="Arial"/>
          <w:sz w:val="40"/>
          <w:szCs w:val="40"/>
        </w:rPr>
      </w:pPr>
      <w:r w:rsidRPr="00977392">
        <w:rPr>
          <w:rFonts w:ascii="Arial" w:hAnsi="Arial" w:cs="Arial"/>
          <w:sz w:val="40"/>
          <w:szCs w:val="40"/>
        </w:rPr>
        <w:t>Miami Dade Vacancy Compliance 2.0</w:t>
      </w:r>
    </w:p>
    <w:p w:rsidR="00977392" w:rsidRPr="00977392" w:rsidRDefault="00977392" w:rsidP="00977392">
      <w:pPr>
        <w:jc w:val="center"/>
        <w:rPr>
          <w:rFonts w:ascii="Arial" w:hAnsi="Arial" w:cs="Arial"/>
          <w:sz w:val="40"/>
          <w:szCs w:val="40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u w:val="single"/>
        </w:rPr>
      </w:pPr>
      <w:r w:rsidRPr="00977392">
        <w:rPr>
          <w:rFonts w:ascii="Arial" w:hAnsi="Arial" w:cs="Arial"/>
          <w:b/>
          <w:u w:val="single"/>
        </w:rPr>
        <w:t>Members</w:t>
      </w:r>
    </w:p>
    <w:p w:rsidR="00977392" w:rsidRPr="00977392" w:rsidRDefault="00977392" w:rsidP="00977392">
      <w:pPr>
        <w:jc w:val="center"/>
        <w:rPr>
          <w:rFonts w:ascii="Arial" w:hAnsi="Arial" w:cs="Arial"/>
        </w:rPr>
      </w:pPr>
      <w:r w:rsidRPr="00977392">
        <w:rPr>
          <w:rFonts w:ascii="Arial" w:hAnsi="Arial" w:cs="Arial"/>
        </w:rPr>
        <w:t xml:space="preserve">Alex </w:t>
      </w:r>
      <w:proofErr w:type="spellStart"/>
      <w:r w:rsidRPr="00977392">
        <w:rPr>
          <w:rFonts w:ascii="Arial" w:hAnsi="Arial" w:cs="Arial"/>
        </w:rPr>
        <w:t>Angee</w:t>
      </w:r>
      <w:proofErr w:type="spellEnd"/>
    </w:p>
    <w:p w:rsidR="00977392" w:rsidRPr="00977392" w:rsidRDefault="00977392" w:rsidP="00977392">
      <w:pPr>
        <w:jc w:val="center"/>
        <w:rPr>
          <w:rFonts w:ascii="Arial" w:hAnsi="Arial" w:cs="Arial"/>
        </w:rPr>
      </w:pPr>
      <w:r w:rsidRPr="00977392">
        <w:rPr>
          <w:rFonts w:ascii="Arial" w:hAnsi="Arial" w:cs="Arial"/>
        </w:rPr>
        <w:t>Joseph Nguyen</w:t>
      </w:r>
    </w:p>
    <w:p w:rsidR="00977392" w:rsidRPr="00977392" w:rsidRDefault="00977392" w:rsidP="00977392">
      <w:pPr>
        <w:jc w:val="center"/>
        <w:rPr>
          <w:rFonts w:ascii="Arial" w:hAnsi="Arial" w:cs="Arial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b/>
          <w:u w:val="single"/>
        </w:rPr>
      </w:pPr>
      <w:r w:rsidRPr="00977392">
        <w:rPr>
          <w:rFonts w:ascii="Arial" w:hAnsi="Arial" w:cs="Arial"/>
          <w:b/>
          <w:u w:val="single"/>
        </w:rPr>
        <w:t>Project Manager</w:t>
      </w:r>
    </w:p>
    <w:p w:rsidR="00977392" w:rsidRPr="00977392" w:rsidRDefault="00977392" w:rsidP="00977392">
      <w:pPr>
        <w:jc w:val="center"/>
        <w:rPr>
          <w:rFonts w:ascii="Arial" w:hAnsi="Arial" w:cs="Arial"/>
        </w:rPr>
      </w:pPr>
      <w:r w:rsidRPr="00977392">
        <w:rPr>
          <w:rFonts w:ascii="Arial" w:hAnsi="Arial" w:cs="Arial"/>
        </w:rPr>
        <w:t xml:space="preserve">Richard </w:t>
      </w:r>
      <w:proofErr w:type="spellStart"/>
      <w:r w:rsidRPr="00977392">
        <w:rPr>
          <w:rFonts w:ascii="Arial" w:hAnsi="Arial" w:cs="Arial"/>
        </w:rPr>
        <w:t>Roda</w:t>
      </w:r>
      <w:proofErr w:type="spellEnd"/>
    </w:p>
    <w:p w:rsidR="00977392" w:rsidRPr="00977392" w:rsidRDefault="00977392" w:rsidP="00977392">
      <w:pPr>
        <w:jc w:val="center"/>
        <w:rPr>
          <w:rFonts w:ascii="Arial" w:hAnsi="Arial" w:cs="Arial"/>
        </w:rPr>
      </w:pPr>
    </w:p>
    <w:p w:rsidR="00977392" w:rsidRPr="00977392" w:rsidRDefault="00977392" w:rsidP="00977392">
      <w:pPr>
        <w:jc w:val="center"/>
        <w:rPr>
          <w:rFonts w:ascii="Arial" w:hAnsi="Arial" w:cs="Arial"/>
          <w:b/>
          <w:u w:val="single"/>
        </w:rPr>
      </w:pPr>
      <w:r w:rsidRPr="00977392">
        <w:rPr>
          <w:rFonts w:ascii="Arial" w:hAnsi="Arial" w:cs="Arial"/>
          <w:b/>
          <w:u w:val="single"/>
        </w:rPr>
        <w:t>Instructor</w:t>
      </w:r>
    </w:p>
    <w:p w:rsidR="00977392" w:rsidRPr="00977392" w:rsidRDefault="00977392" w:rsidP="00977392">
      <w:pPr>
        <w:jc w:val="center"/>
        <w:rPr>
          <w:rFonts w:ascii="Arial" w:hAnsi="Arial" w:cs="Arial"/>
        </w:rPr>
      </w:pPr>
      <w:r w:rsidRPr="00977392">
        <w:rPr>
          <w:rFonts w:ascii="Arial" w:hAnsi="Arial" w:cs="Arial"/>
        </w:rPr>
        <w:t xml:space="preserve">Dr. Masoud </w:t>
      </w:r>
      <w:proofErr w:type="spellStart"/>
      <w:r w:rsidRPr="00977392">
        <w:rPr>
          <w:rFonts w:ascii="Arial" w:hAnsi="Arial" w:cs="Arial"/>
        </w:rPr>
        <w:t>Sadjadi</w:t>
      </w:r>
      <w:proofErr w:type="spellEnd"/>
    </w:p>
    <w:p w:rsidR="00977392" w:rsidRPr="00977392" w:rsidRDefault="00977392">
      <w:pPr>
        <w:rPr>
          <w:rFonts w:ascii="Arial" w:hAnsi="Arial" w:cs="Arial"/>
        </w:rPr>
      </w:pPr>
      <w:r w:rsidRPr="00977392">
        <w:rPr>
          <w:rFonts w:ascii="Arial" w:hAnsi="Arial" w:cs="Arial"/>
        </w:rPr>
        <w:br w:type="page"/>
      </w:r>
    </w:p>
    <w:p w:rsidR="00977392" w:rsidRPr="00977392" w:rsidRDefault="00977392" w:rsidP="00977392">
      <w:pPr>
        <w:rPr>
          <w:rFonts w:ascii="Arial" w:hAnsi="Arial" w:cs="Arial"/>
          <w:b/>
          <w:sz w:val="36"/>
          <w:szCs w:val="36"/>
        </w:rPr>
      </w:pPr>
      <w:r w:rsidRPr="00977392">
        <w:rPr>
          <w:rFonts w:ascii="Arial" w:hAnsi="Arial" w:cs="Arial"/>
          <w:b/>
          <w:sz w:val="36"/>
          <w:szCs w:val="36"/>
        </w:rPr>
        <w:lastRenderedPageBreak/>
        <w:t>User Manual</w:t>
      </w:r>
    </w:p>
    <w:p w:rsidR="00977392" w:rsidRDefault="00977392" w:rsidP="00977392">
      <w:pPr>
        <w:rPr>
          <w:rFonts w:ascii="Arial" w:hAnsi="Arial" w:cs="Arial"/>
          <w:b/>
        </w:rPr>
      </w:pPr>
    </w:p>
    <w:p w:rsidR="00977392" w:rsidRDefault="00977392" w:rsidP="009773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application at the time of development was designed </w:t>
      </w:r>
      <w:r w:rsidR="006609A0">
        <w:rPr>
          <w:rFonts w:ascii="Arial" w:hAnsi="Arial" w:cs="Arial"/>
        </w:rPr>
        <w:t>with the intent for only a single type of user, admins. The rest of the document will list out how to perform certain features provided by the application for these administrators.</w:t>
      </w:r>
    </w:p>
    <w:p w:rsidR="006609A0" w:rsidRDefault="006609A0" w:rsidP="00977392">
      <w:pPr>
        <w:rPr>
          <w:rFonts w:ascii="Arial" w:hAnsi="Arial" w:cs="Arial"/>
        </w:rPr>
      </w:pPr>
    </w:p>
    <w:p w:rsidR="006609A0" w:rsidRDefault="006609A0" w:rsidP="006609A0">
      <w:pPr>
        <w:rPr>
          <w:rFonts w:ascii="Arial" w:hAnsi="Arial" w:cs="Arial"/>
          <w:b/>
        </w:rPr>
      </w:pPr>
    </w:p>
    <w:p w:rsidR="006609A0" w:rsidRDefault="006609A0" w:rsidP="006609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Admins:</w:t>
      </w:r>
    </w:p>
    <w:p w:rsidR="006609A0" w:rsidRDefault="006609A0" w:rsidP="006609A0">
      <w:pPr>
        <w:rPr>
          <w:rFonts w:ascii="Arial" w:hAnsi="Arial" w:cs="Arial"/>
          <w:b/>
        </w:rPr>
      </w:pPr>
    </w:p>
    <w:p w:rsidR="006609A0" w:rsidRDefault="006609A0" w:rsidP="006609A0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View Discrepancies</w:t>
      </w:r>
    </w:p>
    <w:p w:rsidR="006609A0" w:rsidRDefault="006609A0" w:rsidP="006609A0">
      <w:pPr>
        <w:pStyle w:val="ListParagraph"/>
        <w:rPr>
          <w:rFonts w:ascii="Arial" w:hAnsi="Arial" w:cs="Arial"/>
          <w:b/>
        </w:rPr>
      </w:pPr>
    </w:p>
    <w:p w:rsidR="006609A0" w:rsidRDefault="006609A0" w:rsidP="006609A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Login</w:t>
      </w:r>
    </w:p>
    <w:p w:rsidR="006609A0" w:rsidRDefault="006609A0" w:rsidP="006609A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Navigate to the home page</w:t>
      </w:r>
    </w:p>
    <w:p w:rsidR="006609A0" w:rsidRDefault="006609A0" w:rsidP="006609A0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Click the “View Discrepancies” button</w:t>
      </w:r>
    </w:p>
    <w:p w:rsidR="006609A0" w:rsidRDefault="006609A0" w:rsidP="006609A0">
      <w:pPr>
        <w:pStyle w:val="ListParagraph"/>
        <w:ind w:left="1080"/>
        <w:rPr>
          <w:rFonts w:ascii="Arial" w:hAnsi="Arial" w:cs="Arial"/>
        </w:rPr>
      </w:pPr>
    </w:p>
    <w:p w:rsidR="006609A0" w:rsidRDefault="006609A0" w:rsidP="006609A0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  <w:b/>
        </w:rPr>
      </w:pPr>
      <w:r w:rsidRPr="00850F32">
        <w:rPr>
          <w:rFonts w:ascii="Arial" w:hAnsi="Arial" w:cs="Arial"/>
          <w:b/>
        </w:rPr>
        <w:t>Change password</w:t>
      </w:r>
    </w:p>
    <w:p w:rsidR="00850F32" w:rsidRPr="00850F32" w:rsidRDefault="00850F32" w:rsidP="00850F32">
      <w:pPr>
        <w:pStyle w:val="ListParagraph"/>
        <w:rPr>
          <w:rFonts w:ascii="Arial" w:hAnsi="Arial" w:cs="Arial"/>
          <w:b/>
        </w:rPr>
      </w:pPr>
    </w:p>
    <w:p w:rsidR="006609A0" w:rsidRDefault="00850F32" w:rsidP="006609A0">
      <w:pPr>
        <w:pStyle w:val="ListParagrap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Alternative I.</w:t>
      </w:r>
    </w:p>
    <w:p w:rsidR="00850F32" w:rsidRDefault="00850F32" w:rsidP="00850F32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Login</w:t>
      </w:r>
    </w:p>
    <w:p w:rsidR="00850F32" w:rsidRDefault="00850F32" w:rsidP="00850F32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Navigate to Profile tab</w:t>
      </w:r>
    </w:p>
    <w:p w:rsidR="00850F32" w:rsidRDefault="00850F32" w:rsidP="00850F32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Click the “Change Password” hyperlink</w:t>
      </w:r>
    </w:p>
    <w:p w:rsidR="00850F32" w:rsidRDefault="00850F32" w:rsidP="00850F32">
      <w:pPr>
        <w:ind w:left="720"/>
        <w:rPr>
          <w:rFonts w:ascii="Arial" w:hAnsi="Arial" w:cs="Arial"/>
          <w:b/>
        </w:rPr>
      </w:pPr>
    </w:p>
    <w:p w:rsidR="00850F32" w:rsidRDefault="00850F32" w:rsidP="00850F32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Alternative II.</w:t>
      </w:r>
    </w:p>
    <w:p w:rsidR="00850F32" w:rsidRDefault="00850F32" w:rsidP="00850F3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From the login page</w:t>
      </w:r>
    </w:p>
    <w:p w:rsidR="00850F32" w:rsidRDefault="00850F32" w:rsidP="00850F3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Click the “Forgot Password?” hyper link</w:t>
      </w:r>
    </w:p>
    <w:p w:rsidR="00850F32" w:rsidRDefault="00850F32" w:rsidP="00850F32">
      <w:pPr>
        <w:pStyle w:val="ListParagraph"/>
        <w:ind w:left="1080"/>
        <w:rPr>
          <w:rFonts w:ascii="Arial" w:hAnsi="Arial" w:cs="Arial"/>
        </w:rPr>
      </w:pPr>
    </w:p>
    <w:p w:rsidR="00850F32" w:rsidRPr="00850F32" w:rsidRDefault="00850F32" w:rsidP="00850F32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</w:rPr>
      </w:pPr>
      <w:r>
        <w:rPr>
          <w:rFonts w:ascii="Arial" w:hAnsi="Arial" w:cs="Arial"/>
          <w:b/>
        </w:rPr>
        <w:t>View Government data</w:t>
      </w:r>
    </w:p>
    <w:p w:rsidR="00850F32" w:rsidRDefault="00850F32" w:rsidP="00850F32">
      <w:pPr>
        <w:pStyle w:val="ListParagraph"/>
        <w:rPr>
          <w:rFonts w:ascii="Arial" w:hAnsi="Arial" w:cs="Arial"/>
        </w:rPr>
      </w:pPr>
    </w:p>
    <w:p w:rsidR="00850F32" w:rsidRDefault="00850F32" w:rsidP="00850F32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Navigate to “Elite Unit Detail” tab</w:t>
      </w:r>
    </w:p>
    <w:p w:rsidR="00850F32" w:rsidRDefault="00850F32" w:rsidP="00850F32">
      <w:pPr>
        <w:pStyle w:val="ListParagraph"/>
        <w:ind w:left="1080"/>
        <w:rPr>
          <w:rFonts w:ascii="Arial" w:hAnsi="Arial" w:cs="Arial"/>
        </w:rPr>
      </w:pPr>
    </w:p>
    <w:p w:rsidR="00850F32" w:rsidRDefault="00850F32" w:rsidP="00850F32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View MDC data</w:t>
      </w:r>
    </w:p>
    <w:p w:rsidR="00850F32" w:rsidRDefault="00850F32" w:rsidP="00850F32">
      <w:pPr>
        <w:pStyle w:val="ListParagraph"/>
        <w:rPr>
          <w:rFonts w:ascii="Arial" w:hAnsi="Arial" w:cs="Arial"/>
          <w:b/>
        </w:rPr>
      </w:pPr>
    </w:p>
    <w:p w:rsidR="00850F32" w:rsidRDefault="00850F32" w:rsidP="00850F32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Navigate to “PIC Unit Detail” tab</w:t>
      </w:r>
    </w:p>
    <w:p w:rsidR="00850F32" w:rsidRDefault="00850F32" w:rsidP="00850F32">
      <w:pPr>
        <w:pStyle w:val="ListParagraph"/>
        <w:ind w:left="1080"/>
        <w:rPr>
          <w:rFonts w:ascii="Arial" w:hAnsi="Arial" w:cs="Arial"/>
        </w:rPr>
      </w:pPr>
    </w:p>
    <w:p w:rsidR="00850F32" w:rsidRPr="00850F32" w:rsidRDefault="00850F32" w:rsidP="00850F32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</w:rPr>
      </w:pPr>
      <w:r>
        <w:rPr>
          <w:rFonts w:ascii="Arial" w:hAnsi="Arial" w:cs="Arial"/>
          <w:b/>
        </w:rPr>
        <w:t>Sort data</w:t>
      </w:r>
    </w:p>
    <w:p w:rsidR="00850F32" w:rsidRDefault="00850F32" w:rsidP="00850F32">
      <w:pPr>
        <w:pStyle w:val="ListParagraph"/>
        <w:rPr>
          <w:rFonts w:ascii="Arial" w:hAnsi="Arial" w:cs="Arial"/>
        </w:rPr>
      </w:pPr>
    </w:p>
    <w:p w:rsidR="00850F32" w:rsidRDefault="00850F32" w:rsidP="00850F32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Click on any header to view the rows in ascending or descending order for that specific header for either “PIC Unit Detail” or “Elite Unit Detail”</w:t>
      </w:r>
    </w:p>
    <w:p w:rsidR="00850F32" w:rsidRDefault="00850F32" w:rsidP="00850F32">
      <w:pPr>
        <w:rPr>
          <w:rFonts w:ascii="Arial" w:hAnsi="Arial" w:cs="Arial"/>
        </w:rPr>
      </w:pPr>
    </w:p>
    <w:p w:rsidR="00850F32" w:rsidRPr="00850F32" w:rsidRDefault="00850F32" w:rsidP="00850F32">
      <w:pPr>
        <w:pStyle w:val="ListParagraph"/>
        <w:numPr>
          <w:ilvl w:val="0"/>
          <w:numId w:val="2"/>
        </w:numPr>
        <w:ind w:left="720" w:hanging="360"/>
        <w:rPr>
          <w:rFonts w:ascii="Arial" w:hAnsi="Arial" w:cs="Arial"/>
        </w:rPr>
      </w:pPr>
      <w:r>
        <w:rPr>
          <w:rFonts w:ascii="Arial" w:hAnsi="Arial" w:cs="Arial"/>
          <w:b/>
        </w:rPr>
        <w:t>Search data</w:t>
      </w:r>
    </w:p>
    <w:p w:rsidR="00850F32" w:rsidRDefault="00850F32" w:rsidP="00850F32">
      <w:pPr>
        <w:pStyle w:val="ListParagraph"/>
        <w:rPr>
          <w:rFonts w:ascii="Arial" w:hAnsi="Arial" w:cs="Arial"/>
        </w:rPr>
      </w:pPr>
    </w:p>
    <w:p w:rsidR="00850F32" w:rsidRDefault="00850F32" w:rsidP="00850F3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the search box in the upper left corner type any search </w:t>
      </w:r>
      <w:r w:rsidR="004A1369">
        <w:rPr>
          <w:rFonts w:ascii="Arial" w:hAnsi="Arial" w:cs="Arial"/>
        </w:rPr>
        <w:t>string</w:t>
      </w:r>
    </w:p>
    <w:p w:rsidR="004A1369" w:rsidRDefault="004A1369" w:rsidP="00850F32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The search can be further filtered by selecting a filter which is set to no filter by default</w:t>
      </w:r>
    </w:p>
    <w:p w:rsidR="004A1369" w:rsidRDefault="004A1369" w:rsidP="004A1369">
      <w:pPr>
        <w:pStyle w:val="ListParagraph"/>
        <w:ind w:left="1080"/>
        <w:rPr>
          <w:rFonts w:ascii="Arial" w:hAnsi="Arial" w:cs="Arial"/>
        </w:rPr>
      </w:pPr>
    </w:p>
    <w:p w:rsidR="004A1369" w:rsidRDefault="004A1369" w:rsidP="004A1369">
      <w:pPr>
        <w:pStyle w:val="ListParagraph"/>
        <w:ind w:left="1080"/>
        <w:rPr>
          <w:rFonts w:ascii="Arial" w:hAnsi="Arial" w:cs="Arial"/>
        </w:rPr>
      </w:pPr>
    </w:p>
    <w:p w:rsidR="004A1369" w:rsidRPr="004A1369" w:rsidRDefault="004A1369" w:rsidP="004A1369">
      <w:pPr>
        <w:pStyle w:val="ListParagraph"/>
        <w:numPr>
          <w:ilvl w:val="0"/>
          <w:numId w:val="2"/>
        </w:numPr>
        <w:ind w:left="792" w:hanging="432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Upload PIC Unit data</w:t>
      </w:r>
    </w:p>
    <w:p w:rsidR="004A1369" w:rsidRPr="004A1369" w:rsidRDefault="004A1369" w:rsidP="004A1369">
      <w:pPr>
        <w:pStyle w:val="ListParagraph"/>
        <w:ind w:left="792"/>
        <w:rPr>
          <w:rFonts w:ascii="Arial" w:hAnsi="Arial" w:cs="Arial"/>
        </w:rPr>
      </w:pPr>
    </w:p>
    <w:p w:rsidR="004A1369" w:rsidRDefault="004A1369" w:rsidP="004A136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Navigate to the “PIC Unit Upload” tab</w:t>
      </w:r>
    </w:p>
    <w:p w:rsidR="004A1369" w:rsidRDefault="004A1369" w:rsidP="004A136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Upload a file of extension .</w:t>
      </w:r>
      <w:proofErr w:type="spellStart"/>
      <w:r>
        <w:rPr>
          <w:rFonts w:ascii="Arial" w:hAnsi="Arial" w:cs="Arial"/>
        </w:rPr>
        <w:t>xlsx</w:t>
      </w:r>
      <w:proofErr w:type="spellEnd"/>
      <w:r>
        <w:rPr>
          <w:rFonts w:ascii="Arial" w:hAnsi="Arial" w:cs="Arial"/>
        </w:rPr>
        <w:t xml:space="preserve"> or .csv which contains the correct data format</w:t>
      </w:r>
    </w:p>
    <w:p w:rsidR="004A1369" w:rsidRDefault="004A1369" w:rsidP="004A1369">
      <w:pPr>
        <w:pStyle w:val="ListParagraph"/>
        <w:ind w:left="1152"/>
        <w:rPr>
          <w:rFonts w:ascii="Arial" w:hAnsi="Arial" w:cs="Arial"/>
        </w:rPr>
      </w:pPr>
    </w:p>
    <w:p w:rsidR="004A1369" w:rsidRPr="004A1369" w:rsidRDefault="004A1369" w:rsidP="004A1369">
      <w:pPr>
        <w:pStyle w:val="ListParagraph"/>
        <w:ind w:left="1152"/>
        <w:rPr>
          <w:rFonts w:ascii="Arial" w:hAnsi="Arial" w:cs="Arial"/>
        </w:rPr>
      </w:pPr>
      <w:r>
        <w:rPr>
          <w:rFonts w:ascii="Arial" w:hAnsi="Arial" w:cs="Arial"/>
        </w:rPr>
        <w:t>Check with you manager for proper data format.</w:t>
      </w:r>
    </w:p>
    <w:sectPr w:rsidR="004A1369" w:rsidRPr="004A1369" w:rsidSect="00B82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5560"/>
    <w:multiLevelType w:val="hybridMultilevel"/>
    <w:tmpl w:val="3EB65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0B6F"/>
    <w:multiLevelType w:val="hybridMultilevel"/>
    <w:tmpl w:val="BDE0D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7A4"/>
    <w:multiLevelType w:val="hybridMultilevel"/>
    <w:tmpl w:val="7708D4D4"/>
    <w:lvl w:ilvl="0" w:tplc="0AC0CF8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141764FD"/>
    <w:multiLevelType w:val="hybridMultilevel"/>
    <w:tmpl w:val="C74408C2"/>
    <w:lvl w:ilvl="0" w:tplc="61D82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3368B4"/>
    <w:multiLevelType w:val="hybridMultilevel"/>
    <w:tmpl w:val="2CC85FDE"/>
    <w:lvl w:ilvl="0" w:tplc="09204B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F032F3"/>
    <w:multiLevelType w:val="hybridMultilevel"/>
    <w:tmpl w:val="1BFAB97C"/>
    <w:lvl w:ilvl="0" w:tplc="C9C8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B16D84"/>
    <w:multiLevelType w:val="multilevel"/>
    <w:tmpl w:val="988CCC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82914"/>
    <w:multiLevelType w:val="hybridMultilevel"/>
    <w:tmpl w:val="545808CC"/>
    <w:lvl w:ilvl="0" w:tplc="7B6EC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C7FDD"/>
    <w:multiLevelType w:val="hybridMultilevel"/>
    <w:tmpl w:val="86029762"/>
    <w:lvl w:ilvl="0" w:tplc="10944A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C29B4"/>
    <w:multiLevelType w:val="hybridMultilevel"/>
    <w:tmpl w:val="1214E9F0"/>
    <w:lvl w:ilvl="0" w:tplc="B8ECC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733F53"/>
    <w:multiLevelType w:val="hybridMultilevel"/>
    <w:tmpl w:val="8858F9BC"/>
    <w:lvl w:ilvl="0" w:tplc="F8347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B367E7"/>
    <w:multiLevelType w:val="hybridMultilevel"/>
    <w:tmpl w:val="75ACE308"/>
    <w:lvl w:ilvl="0" w:tplc="2930A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7967DD"/>
    <w:multiLevelType w:val="hybridMultilevel"/>
    <w:tmpl w:val="94B8C272"/>
    <w:lvl w:ilvl="0" w:tplc="01546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8F26C7"/>
    <w:multiLevelType w:val="hybridMultilevel"/>
    <w:tmpl w:val="D3FE6E76"/>
    <w:lvl w:ilvl="0" w:tplc="027003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11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392"/>
    <w:rsid w:val="004A1369"/>
    <w:rsid w:val="006609A0"/>
    <w:rsid w:val="00850F32"/>
    <w:rsid w:val="00977392"/>
    <w:rsid w:val="00B821C4"/>
    <w:rsid w:val="00C6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8BFBB8"/>
  <w15:chartTrackingRefBased/>
  <w15:docId w15:val="{5E518244-6084-F74B-A077-31B94677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0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Nguyen</dc:creator>
  <cp:keywords/>
  <dc:description/>
  <cp:lastModifiedBy>Joseph Nguyen</cp:lastModifiedBy>
  <cp:revision>1</cp:revision>
  <dcterms:created xsi:type="dcterms:W3CDTF">2019-04-23T01:12:00Z</dcterms:created>
  <dcterms:modified xsi:type="dcterms:W3CDTF">2019-04-23T01:49:00Z</dcterms:modified>
</cp:coreProperties>
</file>